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3B" w:rsidRPr="00962E79" w:rsidRDefault="00DF043B" w:rsidP="00DF043B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3"/>
        <w:rPr>
          <w:rFonts w:cs="Arial"/>
          <w:b/>
          <w:bCs/>
          <w:sz w:val="16"/>
          <w:szCs w:val="16"/>
          <w:u w:val="single"/>
        </w:rPr>
      </w:pPr>
      <w:r>
        <w:rPr>
          <w:rFonts w:cs="Arial"/>
          <w:b/>
          <w:bCs/>
          <w:sz w:val="16"/>
          <w:szCs w:val="16"/>
          <w:u w:val="single"/>
        </w:rPr>
        <w:t>FORMATO 5</w:t>
      </w:r>
    </w:p>
    <w:p w:rsidR="00DF043B" w:rsidRPr="00962E79" w:rsidRDefault="00DF043B" w:rsidP="00DF043B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DF043B" w:rsidRPr="00962E79" w:rsidRDefault="00DF043B" w:rsidP="00DF043B">
      <w:pPr>
        <w:keepNext/>
        <w:overflowPunct w:val="0"/>
        <w:autoSpaceDE w:val="0"/>
        <w:autoSpaceDN w:val="0"/>
        <w:adjustRightInd w:val="0"/>
        <w:ind w:left="567"/>
        <w:jc w:val="center"/>
        <w:textAlignment w:val="baseline"/>
        <w:outlineLvl w:val="0"/>
        <w:rPr>
          <w:rFonts w:cs="Arial"/>
          <w:b/>
          <w:color w:val="000000"/>
          <w:sz w:val="16"/>
          <w:szCs w:val="16"/>
        </w:rPr>
      </w:pPr>
      <w:r>
        <w:rPr>
          <w:rFonts w:cs="Arial"/>
          <w:b/>
          <w:color w:val="000000"/>
          <w:sz w:val="16"/>
          <w:szCs w:val="16"/>
        </w:rPr>
        <w:t>IDENTIFICACIÓN Y CÁLCULO DE LA INVERSIÓN EN CONTROL DEL MEDIO AMBIENTE O CONSERVACIÓN Y MEJORAMIENTO DEL MEDIO AMBIENTE</w:t>
      </w:r>
    </w:p>
    <w:tbl>
      <w:tblPr>
        <w:tblW w:w="100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959"/>
        <w:gridCol w:w="992"/>
        <w:gridCol w:w="1418"/>
        <w:gridCol w:w="1134"/>
        <w:gridCol w:w="992"/>
        <w:gridCol w:w="992"/>
        <w:gridCol w:w="1134"/>
        <w:gridCol w:w="1275"/>
      </w:tblGrid>
      <w:tr w:rsidR="00DF043B" w:rsidRPr="00962E79" w:rsidTr="00DF043B">
        <w:trPr>
          <w:cantSplit/>
          <w:trHeight w:val="1491"/>
        </w:trPr>
        <w:tc>
          <w:tcPr>
            <w:tcW w:w="1168" w:type="dxa"/>
            <w:vAlign w:val="center"/>
          </w:tcPr>
          <w:p w:rsidR="00DF043B" w:rsidRPr="00962E79" w:rsidRDefault="00DF043B" w:rsidP="00DF04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DESCRIPCIÓN DE LA INVERSIÓN DE ACUERDO CON LAS DEFINICIONES DEL ARTICULO 1.2.1.18.51 DEL DECRETO 1625 DE 2016*</w:t>
            </w:r>
          </w:p>
        </w:tc>
        <w:tc>
          <w:tcPr>
            <w:tcW w:w="959" w:type="dxa"/>
            <w:vAlign w:val="center"/>
          </w:tcPr>
          <w:p w:rsidR="00DF043B" w:rsidRPr="00962E79" w:rsidRDefault="00DF043B" w:rsidP="00DF04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CANTIDAD</w:t>
            </w:r>
          </w:p>
        </w:tc>
        <w:tc>
          <w:tcPr>
            <w:tcW w:w="992" w:type="dxa"/>
            <w:vAlign w:val="center"/>
          </w:tcPr>
          <w:p w:rsidR="00DF043B" w:rsidRDefault="00DF043B" w:rsidP="00DF04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VALOR</w:t>
            </w:r>
          </w:p>
          <w:p w:rsidR="00DF043B" w:rsidRPr="00962E79" w:rsidRDefault="00DF043B" w:rsidP="00DF04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UNITARIO</w:t>
            </w:r>
          </w:p>
        </w:tc>
        <w:tc>
          <w:tcPr>
            <w:tcW w:w="1418" w:type="dxa"/>
            <w:vAlign w:val="center"/>
          </w:tcPr>
          <w:p w:rsidR="00DF043B" w:rsidRPr="00962E79" w:rsidRDefault="00DF043B" w:rsidP="00DF04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MARCA MODELO (En caso de que aplique)</w:t>
            </w:r>
          </w:p>
        </w:tc>
        <w:tc>
          <w:tcPr>
            <w:tcW w:w="1134" w:type="dxa"/>
            <w:vAlign w:val="center"/>
          </w:tcPr>
          <w:p w:rsidR="00DF043B" w:rsidRPr="00962E79" w:rsidRDefault="00DF043B" w:rsidP="00DF04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FABRICANTE /PROVEEDOR </w:t>
            </w:r>
            <w:r>
              <w:rPr>
                <w:rFonts w:cs="Arial"/>
                <w:b/>
                <w:sz w:val="16"/>
                <w:szCs w:val="16"/>
              </w:rPr>
              <w:t>(En caso de que aplique)</w:t>
            </w:r>
          </w:p>
        </w:tc>
        <w:tc>
          <w:tcPr>
            <w:tcW w:w="992" w:type="dxa"/>
            <w:vAlign w:val="center"/>
          </w:tcPr>
          <w:p w:rsidR="00DF043B" w:rsidRPr="00962E79" w:rsidRDefault="00DF043B" w:rsidP="00DF04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FUNCIÓN DE LA INVERSIÓN</w:t>
            </w:r>
          </w:p>
        </w:tc>
        <w:tc>
          <w:tcPr>
            <w:tcW w:w="992" w:type="dxa"/>
            <w:vAlign w:val="center"/>
          </w:tcPr>
          <w:p w:rsidR="00DF043B" w:rsidRPr="00962E79" w:rsidRDefault="00DF043B" w:rsidP="00DF04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Meta Ambiental </w:t>
            </w:r>
            <w:r>
              <w:rPr>
                <w:rFonts w:cs="Arial"/>
                <w:b/>
                <w:sz w:val="16"/>
                <w:szCs w:val="16"/>
              </w:rPr>
              <w:t>(En caso de que aplique)</w:t>
            </w:r>
          </w:p>
        </w:tc>
        <w:tc>
          <w:tcPr>
            <w:tcW w:w="1134" w:type="dxa"/>
            <w:vAlign w:val="center"/>
          </w:tcPr>
          <w:p w:rsidR="00DF043B" w:rsidRPr="00962E79" w:rsidRDefault="00DF043B" w:rsidP="00DF04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Actividades Requeridas para el logro de la meta (en caso de que aplique)</w:t>
            </w:r>
          </w:p>
        </w:tc>
        <w:tc>
          <w:tcPr>
            <w:tcW w:w="1275" w:type="dxa"/>
            <w:vAlign w:val="center"/>
          </w:tcPr>
          <w:p w:rsidR="00DF043B" w:rsidRDefault="00DF043B" w:rsidP="00DF04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VALOR TOTAL</w:t>
            </w:r>
          </w:p>
        </w:tc>
      </w:tr>
      <w:tr w:rsidR="00DF043B" w:rsidRPr="00962E79" w:rsidTr="00DF043B">
        <w:trPr>
          <w:trHeight w:val="338"/>
        </w:trPr>
        <w:tc>
          <w:tcPr>
            <w:tcW w:w="1168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959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DF043B" w:rsidRPr="00962E79" w:rsidTr="00DF043B">
        <w:trPr>
          <w:trHeight w:val="338"/>
        </w:trPr>
        <w:tc>
          <w:tcPr>
            <w:tcW w:w="1168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959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DF043B" w:rsidRPr="00962E79" w:rsidTr="00DF043B">
        <w:trPr>
          <w:trHeight w:val="338"/>
        </w:trPr>
        <w:tc>
          <w:tcPr>
            <w:tcW w:w="1168" w:type="dxa"/>
            <w:vAlign w:val="center"/>
          </w:tcPr>
          <w:p w:rsidR="00DF043B" w:rsidRPr="00DF043B" w:rsidRDefault="00DF043B" w:rsidP="00DF04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DF043B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959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DF043B" w:rsidRPr="00962E79" w:rsidRDefault="00DF043B" w:rsidP="003A15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</w:tbl>
    <w:p w:rsidR="00DF043B" w:rsidRPr="00962E79" w:rsidRDefault="00DF043B" w:rsidP="00DF043B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DF043B" w:rsidRDefault="00DF043B" w:rsidP="00DF043B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2"/>
        <w:rPr>
          <w:rFonts w:cs="Arial"/>
          <w:bCs/>
          <w:sz w:val="16"/>
          <w:szCs w:val="16"/>
        </w:rPr>
      </w:pPr>
      <w:r w:rsidRPr="00DF043B">
        <w:rPr>
          <w:rFonts w:cs="Arial"/>
          <w:bCs/>
          <w:sz w:val="16"/>
          <w:szCs w:val="16"/>
        </w:rPr>
        <w:t>NOTA: En los casos</w:t>
      </w:r>
      <w:r>
        <w:rPr>
          <w:rFonts w:cs="Arial"/>
          <w:bCs/>
          <w:sz w:val="16"/>
          <w:szCs w:val="16"/>
        </w:rPr>
        <w:t xml:space="preserve"> de inversiones que impliquen maquinarias, equipos o elementos para el control o conservación y mejoramiento del medio ambiente, se deberán anexar los respectivos catálogos y especificaciones técnicas.</w:t>
      </w:r>
    </w:p>
    <w:p w:rsidR="00DF043B" w:rsidRDefault="00DF043B" w:rsidP="00DF043B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2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*Modific</w:t>
      </w:r>
      <w:r w:rsidRPr="00DF043B">
        <w:rPr>
          <w:rFonts w:cs="Arial"/>
          <w:bCs/>
          <w:sz w:val="16"/>
          <w:szCs w:val="16"/>
        </w:rPr>
        <w:t>ado</w:t>
      </w:r>
      <w:r>
        <w:rPr>
          <w:rFonts w:cs="Arial"/>
          <w:bCs/>
          <w:sz w:val="16"/>
          <w:szCs w:val="16"/>
        </w:rPr>
        <w:t xml:space="preserve"> por el Articulo 1 del Decreto 2205 de 2017.</w:t>
      </w:r>
    </w:p>
    <w:p w:rsidR="00DF043B" w:rsidRPr="00DF043B" w:rsidRDefault="00391EB0" w:rsidP="00E70D8A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2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En los casos previstos en los literales e, </w:t>
      </w:r>
      <w:r w:rsidR="00E70D8A">
        <w:rPr>
          <w:rFonts w:cs="Arial"/>
          <w:bCs/>
          <w:sz w:val="16"/>
          <w:szCs w:val="16"/>
        </w:rPr>
        <w:t xml:space="preserve">f, y g del artículo 1.2.1.18.53 del Decreto 1625 de 2016 modificado por el artículo 1 del Decreto 2205 de 2017 los predios o terrenos deben haberse adquirido previamente por la persona jurídica respectiva, debiéndose realizar la descripción del inmueble (linderos y cabida), allegar copia de la escritura de propiedad del mismo, y el certificado de registro de instrumentos públicos en el cual aparezca el predio afectado con la inscripción del código 0345 de afectación por causa de categorías ambientales.  </w:t>
      </w:r>
      <w:r>
        <w:rPr>
          <w:rFonts w:cs="Arial"/>
          <w:bCs/>
          <w:sz w:val="16"/>
          <w:szCs w:val="16"/>
        </w:rPr>
        <w:t xml:space="preserve"> </w:t>
      </w:r>
      <w:r w:rsidR="00DF043B" w:rsidRPr="00DF043B">
        <w:rPr>
          <w:rFonts w:cs="Arial"/>
          <w:bCs/>
          <w:sz w:val="16"/>
          <w:szCs w:val="16"/>
        </w:rPr>
        <w:t xml:space="preserve"> </w:t>
      </w:r>
    </w:p>
    <w:p w:rsidR="003F46B5" w:rsidRDefault="003F46B5">
      <w:bookmarkStart w:id="0" w:name="_GoBack"/>
      <w:bookmarkEnd w:id="0"/>
    </w:p>
    <w:sectPr w:rsidR="003F46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A32"/>
    <w:multiLevelType w:val="hybridMultilevel"/>
    <w:tmpl w:val="C3844116"/>
    <w:lvl w:ilvl="0" w:tplc="3572DFD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064F3C"/>
    <w:multiLevelType w:val="hybridMultilevel"/>
    <w:tmpl w:val="347004D6"/>
    <w:lvl w:ilvl="0" w:tplc="54883E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65855"/>
    <w:multiLevelType w:val="hybridMultilevel"/>
    <w:tmpl w:val="023CF84A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3B"/>
    <w:rsid w:val="00391EB0"/>
    <w:rsid w:val="003F46B5"/>
    <w:rsid w:val="00DF043B"/>
    <w:rsid w:val="00E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A858D-A1DF-40BD-A5D9-BFA8DACB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4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0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4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F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Ricardo Venegas Cifuentes</dc:creator>
  <cp:keywords/>
  <dc:description/>
  <cp:lastModifiedBy>David Ricardo Venegas Cifuentes</cp:lastModifiedBy>
  <cp:revision>2</cp:revision>
  <dcterms:created xsi:type="dcterms:W3CDTF">2018-04-20T21:20:00Z</dcterms:created>
  <dcterms:modified xsi:type="dcterms:W3CDTF">2018-04-20T21:35:00Z</dcterms:modified>
</cp:coreProperties>
</file>