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C7" w:rsidRPr="00962E79" w:rsidRDefault="006175C7" w:rsidP="006175C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  <w:u w:val="single"/>
        </w:rPr>
      </w:pPr>
      <w:r w:rsidRPr="00962E79">
        <w:rPr>
          <w:rFonts w:cs="Arial"/>
          <w:b/>
          <w:bCs/>
          <w:sz w:val="16"/>
          <w:szCs w:val="16"/>
          <w:u w:val="single"/>
        </w:rPr>
        <w:t>FORMATO 3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6175C7" w:rsidRPr="00962E79" w:rsidRDefault="006175C7" w:rsidP="006175C7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DEL MEDIO AMBIENTE</w:t>
      </w:r>
      <w:r>
        <w:rPr>
          <w:rFonts w:cs="Arial"/>
          <w:b/>
          <w:color w:val="000000"/>
          <w:sz w:val="16"/>
          <w:szCs w:val="16"/>
        </w:rPr>
        <w:t xml:space="preserve"> PARA DESCARGA A LA ATMÓSFERA O EMISIONES ATMÓSFERICAS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rFonts w:cs="Arial"/>
          <w:sz w:val="16"/>
          <w:szCs w:val="16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2551"/>
      </w:tblGrid>
      <w:tr w:rsidR="006175C7" w:rsidRPr="00962E79" w:rsidTr="002E77C2">
        <w:trPr>
          <w:cantSplit/>
          <w:trHeight w:val="413"/>
        </w:trPr>
        <w:tc>
          <w:tcPr>
            <w:tcW w:w="8647" w:type="dxa"/>
            <w:gridSpan w:val="4"/>
          </w:tcPr>
          <w:p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DESCARGAS A LA ATMÓSFERA O</w:t>
            </w:r>
          </w:p>
          <w:p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EMISIONES ATMOSFÉRICAS</w:t>
            </w:r>
          </w:p>
        </w:tc>
      </w:tr>
      <w:tr w:rsidR="006175C7" w:rsidRPr="00962E79" w:rsidTr="00EE2B47">
        <w:trPr>
          <w:cantSplit/>
          <w:trHeight w:val="413"/>
        </w:trPr>
        <w:tc>
          <w:tcPr>
            <w:tcW w:w="1985" w:type="dxa"/>
            <w:vMerge w:val="restart"/>
            <w:vAlign w:val="center"/>
          </w:tcPr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PARÁMETRO AMBIENTAL QUE SERÁ OBJETO DE CONTROL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1984" w:type="dxa"/>
            <w:vMerge w:val="restart"/>
            <w:vAlign w:val="center"/>
          </w:tcPr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ACTUAL DE LA DESCARGA EN CARGA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2127" w:type="dxa"/>
            <w:vMerge w:val="restart"/>
            <w:vAlign w:val="center"/>
          </w:tcPr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ESPERADO EN CARGA DE LA DESCARGA, CON  EL SISTEMA DE CONTROL AMBIENTAL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2551" w:type="dxa"/>
            <w:vMerge w:val="restart"/>
            <w:vAlign w:val="center"/>
          </w:tcPr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(reducción respecto al valor de línea base de la columna 2 )</w:t>
            </w:r>
          </w:p>
          <w:p w:rsidR="006175C7" w:rsidRPr="00962E79" w:rsidRDefault="006175C7" w:rsidP="00EE2B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6175C7" w:rsidRPr="00962E79" w:rsidTr="002E77C2">
        <w:trPr>
          <w:cantSplit/>
          <w:trHeight w:val="371"/>
        </w:trPr>
        <w:tc>
          <w:tcPr>
            <w:tcW w:w="1985" w:type="dxa"/>
            <w:vMerge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6175C7" w:rsidRPr="00962E79" w:rsidRDefault="006175C7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6175C7" w:rsidRPr="00962E79" w:rsidTr="002E77C2">
        <w:tc>
          <w:tcPr>
            <w:tcW w:w="1985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6175C7" w:rsidRPr="00962E79" w:rsidTr="002E77C2">
        <w:tc>
          <w:tcPr>
            <w:tcW w:w="1985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6175C7" w:rsidRPr="00962E79" w:rsidTr="002E77C2">
        <w:tc>
          <w:tcPr>
            <w:tcW w:w="1985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6175C7" w:rsidRPr="00962E79" w:rsidRDefault="006175C7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6175C7" w:rsidRPr="00962E79" w:rsidRDefault="006175C7" w:rsidP="006175C7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3: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6175C7" w:rsidRPr="00962E79" w:rsidRDefault="006175C7" w:rsidP="006175C7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ambiental corresponde a la carga que se espera será dejada de emitir a la atmósfera (mensual o anualmente, en unidades de peso por unidad de tiempo) y en el porcentaje reducido de la carga implementando el sistema de control, derivados de la siguiente expresión en donde los valores de las columnas 2, 3 y 4 deberán referirse a unidades de carga: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(Kg o Ton/unidad de tiempo) =  Columna 3 – Columna 2 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:rsidR="006175C7" w:rsidRPr="00962E79" w:rsidRDefault="006175C7" w:rsidP="006175C7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 (Columna</w:t>
      </w:r>
      <w:r w:rsidR="00EE2B47">
        <w:rPr>
          <w:rFonts w:cs="Arial"/>
          <w:b/>
          <w:sz w:val="16"/>
          <w:szCs w:val="16"/>
        </w:rPr>
        <w:t xml:space="preserve"> 2</w:t>
      </w:r>
      <w:r w:rsidRPr="00962E79">
        <w:rPr>
          <w:rFonts w:cs="Arial"/>
          <w:b/>
          <w:sz w:val="16"/>
          <w:szCs w:val="16"/>
        </w:rPr>
        <w:t>)</w:t>
      </w:r>
    </w:p>
    <w:p w:rsidR="00312369" w:rsidRDefault="00312369">
      <w:bookmarkStart w:id="0" w:name="_GoBack"/>
      <w:bookmarkEnd w:id="0"/>
    </w:p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C7"/>
    <w:rsid w:val="000641EE"/>
    <w:rsid w:val="00070D06"/>
    <w:rsid w:val="00286ED2"/>
    <w:rsid w:val="002E44E1"/>
    <w:rsid w:val="00312369"/>
    <w:rsid w:val="006175C7"/>
    <w:rsid w:val="00CA5936"/>
    <w:rsid w:val="00E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4BC6-79FD-4251-A468-884909F1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David Ricardo Venegas Cifuentes</cp:lastModifiedBy>
  <cp:revision>2</cp:revision>
  <dcterms:created xsi:type="dcterms:W3CDTF">2018-04-20T21:17:00Z</dcterms:created>
  <dcterms:modified xsi:type="dcterms:W3CDTF">2018-04-20T21:17:00Z</dcterms:modified>
</cp:coreProperties>
</file>