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9D" w:rsidRPr="00962E79" w:rsidRDefault="00772E9D" w:rsidP="00772E9D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rFonts w:cs="Arial"/>
          <w:b/>
          <w:bCs/>
          <w:sz w:val="16"/>
          <w:szCs w:val="16"/>
          <w:u w:val="single"/>
        </w:rPr>
      </w:pPr>
      <w:r w:rsidRPr="00962E79">
        <w:rPr>
          <w:rFonts w:cs="Arial"/>
          <w:b/>
          <w:bCs/>
          <w:sz w:val="16"/>
          <w:szCs w:val="16"/>
          <w:u w:val="single"/>
        </w:rPr>
        <w:t>FORMATO 2</w:t>
      </w:r>
    </w:p>
    <w:p w:rsidR="00772E9D" w:rsidRPr="00962E79" w:rsidRDefault="00772E9D" w:rsidP="00772E9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772E9D" w:rsidRPr="00962E79" w:rsidRDefault="00772E9D" w:rsidP="00772E9D">
      <w:pPr>
        <w:keepNext/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cs="Arial"/>
          <w:b/>
          <w:color w:val="000000"/>
          <w:sz w:val="16"/>
          <w:szCs w:val="16"/>
        </w:rPr>
      </w:pPr>
      <w:r w:rsidRPr="00962E79">
        <w:rPr>
          <w:rFonts w:cs="Arial"/>
          <w:b/>
          <w:color w:val="000000"/>
          <w:sz w:val="16"/>
          <w:szCs w:val="16"/>
        </w:rPr>
        <w:t>FORMATO PARA DILIGENCIAMIENTO DE INFORMACIÓN SOBRE BENEFICIOS AMBIENTALES DE INVERSIONES EN CONTROL DEL MEDIO AMBIENTE O CONSERVACIÓN Y MEJORAMIENTO DEL MEDIO AMBIENTE EN LA FUENTE O AL FINAL DEL PROCESO</w:t>
      </w:r>
      <w:r>
        <w:rPr>
          <w:rFonts w:cs="Arial"/>
          <w:b/>
          <w:color w:val="000000"/>
          <w:sz w:val="16"/>
          <w:szCs w:val="16"/>
        </w:rPr>
        <w:t xml:space="preserve"> </w:t>
      </w:r>
    </w:p>
    <w:p w:rsidR="00772E9D" w:rsidRPr="00962E79" w:rsidRDefault="00772E9D" w:rsidP="00772E9D">
      <w:pPr>
        <w:overflowPunct w:val="0"/>
        <w:autoSpaceDE w:val="0"/>
        <w:autoSpaceDN w:val="0"/>
        <w:adjustRightInd w:val="0"/>
        <w:ind w:left="426"/>
        <w:textAlignment w:val="baseline"/>
        <w:rPr>
          <w:rFonts w:cs="Arial"/>
          <w:sz w:val="16"/>
          <w:szCs w:val="16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126"/>
        <w:gridCol w:w="2552"/>
      </w:tblGrid>
      <w:tr w:rsidR="00772E9D" w:rsidRPr="00962E79" w:rsidTr="002E77C2">
        <w:trPr>
          <w:cantSplit/>
          <w:trHeight w:val="413"/>
        </w:trPr>
        <w:tc>
          <w:tcPr>
            <w:tcW w:w="8789" w:type="dxa"/>
            <w:gridSpan w:val="4"/>
          </w:tcPr>
          <w:p w:rsidR="00772E9D" w:rsidRPr="00962E79" w:rsidRDefault="00772E9D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772E9D" w:rsidRPr="00962E79" w:rsidRDefault="00772E9D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DESCARGA DE RESIDUOS LÍQUIDOS O VERTIMIENTOS</w:t>
            </w:r>
          </w:p>
        </w:tc>
      </w:tr>
      <w:tr w:rsidR="00772E9D" w:rsidRPr="00962E79" w:rsidTr="00453763">
        <w:trPr>
          <w:cantSplit/>
          <w:trHeight w:val="413"/>
        </w:trPr>
        <w:tc>
          <w:tcPr>
            <w:tcW w:w="2127" w:type="dxa"/>
            <w:vMerge w:val="restart"/>
            <w:vAlign w:val="center"/>
          </w:tcPr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NOMBRE DEL PARÁMETRO AMBIENTAL QUE SERÁ OBJETO DE CONTROL</w:t>
            </w:r>
          </w:p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(1)</w:t>
            </w:r>
          </w:p>
        </w:tc>
        <w:tc>
          <w:tcPr>
            <w:tcW w:w="1984" w:type="dxa"/>
            <w:vMerge w:val="restart"/>
            <w:vAlign w:val="center"/>
          </w:tcPr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</w:t>
            </w:r>
          </w:p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ACTUAL DE LA DESCARGA EN CARGA</w:t>
            </w:r>
          </w:p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(2)</w:t>
            </w:r>
          </w:p>
        </w:tc>
        <w:tc>
          <w:tcPr>
            <w:tcW w:w="2126" w:type="dxa"/>
            <w:vMerge w:val="restart"/>
            <w:vAlign w:val="center"/>
          </w:tcPr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ESPERADO EN CARGA DE LA DESCARGA, CON  EL SISTEMA DE CONTROL AMBIENTAL</w:t>
            </w:r>
          </w:p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(3)</w:t>
            </w:r>
          </w:p>
        </w:tc>
        <w:tc>
          <w:tcPr>
            <w:tcW w:w="2552" w:type="dxa"/>
            <w:vMerge w:val="restart"/>
            <w:vAlign w:val="center"/>
          </w:tcPr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BENEFICIO AMBIENTAL</w:t>
            </w:r>
          </w:p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(reducción respecto al valor de línea base de la columna 2 )</w:t>
            </w:r>
          </w:p>
          <w:p w:rsidR="00772E9D" w:rsidRPr="00962E79" w:rsidRDefault="00772E9D" w:rsidP="00453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(4)</w:t>
            </w:r>
          </w:p>
        </w:tc>
      </w:tr>
      <w:tr w:rsidR="00772E9D" w:rsidRPr="00962E79" w:rsidTr="002E77C2">
        <w:trPr>
          <w:cantSplit/>
          <w:trHeight w:val="371"/>
        </w:trPr>
        <w:tc>
          <w:tcPr>
            <w:tcW w:w="2127" w:type="dxa"/>
            <w:vMerge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72E9D" w:rsidRPr="00962E79" w:rsidRDefault="00772E9D" w:rsidP="002E77C2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1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</w:tr>
      <w:tr w:rsidR="00772E9D" w:rsidRPr="00962E79" w:rsidTr="002E77C2">
        <w:tc>
          <w:tcPr>
            <w:tcW w:w="2127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72E9D" w:rsidRPr="00962E79" w:rsidTr="002E77C2">
        <w:tc>
          <w:tcPr>
            <w:tcW w:w="2127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72E9D" w:rsidRPr="00962E79" w:rsidTr="002E77C2">
        <w:tc>
          <w:tcPr>
            <w:tcW w:w="2127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772E9D" w:rsidRPr="00962E79" w:rsidRDefault="00772E9D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</w:tbl>
    <w:p w:rsidR="00772E9D" w:rsidRPr="00962E79" w:rsidRDefault="00772E9D" w:rsidP="00772E9D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/>
          <w:bCs/>
          <w:sz w:val="16"/>
          <w:szCs w:val="16"/>
        </w:rPr>
      </w:pPr>
      <w:r w:rsidRPr="00962E79">
        <w:rPr>
          <w:rFonts w:cs="Arial"/>
          <w:b/>
          <w:bCs/>
          <w:sz w:val="16"/>
          <w:szCs w:val="16"/>
        </w:rPr>
        <w:t>INSTRUCCIONES FORMATO 2:</w:t>
      </w:r>
    </w:p>
    <w:p w:rsidR="00772E9D" w:rsidRPr="00962E79" w:rsidRDefault="00772E9D" w:rsidP="00772E9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772E9D" w:rsidRPr="00962E79" w:rsidRDefault="00772E9D" w:rsidP="00772E9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i/>
          <w:sz w:val="16"/>
          <w:szCs w:val="16"/>
        </w:rPr>
        <w:t xml:space="preserve">1.  El beneficio ambiental </w:t>
      </w:r>
      <w:r w:rsidRPr="00962E79">
        <w:rPr>
          <w:rFonts w:cs="Arial"/>
          <w:sz w:val="16"/>
          <w:szCs w:val="16"/>
        </w:rPr>
        <w:t>esperado con la implementación del sistema de control ambiental corresponde a la carga que se espera será dejada de verter (mensual o anualmente, en unidades de peso por unidad de tiempo) y en el porcentaje reducido de la carga implementando el sistema de control, derivados de la siguiente expresión en donde los valores de las columnas 2, 3 y 4 deberán referirse a unidades de carga:</w:t>
      </w:r>
    </w:p>
    <w:p w:rsidR="00772E9D" w:rsidRPr="00962E79" w:rsidRDefault="00772E9D" w:rsidP="00772E9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772E9D" w:rsidRPr="00962E79" w:rsidRDefault="00772E9D" w:rsidP="00772E9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Beneficio Ambiental (Kg o Ton/unidad de tiempo) =  Columna 3 – Columna 2 </w:t>
      </w:r>
    </w:p>
    <w:p w:rsidR="00772E9D" w:rsidRPr="00962E79" w:rsidRDefault="00772E9D" w:rsidP="00772E9D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</w:t>
      </w:r>
      <w:r w:rsidRPr="00962E79">
        <w:rPr>
          <w:rFonts w:cs="Arial"/>
          <w:b/>
          <w:sz w:val="16"/>
          <w:szCs w:val="16"/>
        </w:rPr>
        <w:tab/>
      </w:r>
      <w:r w:rsidRPr="00962E79">
        <w:rPr>
          <w:rFonts w:cs="Arial"/>
          <w:b/>
          <w:sz w:val="16"/>
          <w:szCs w:val="16"/>
        </w:rPr>
        <w:tab/>
      </w:r>
      <w:r w:rsidRPr="00962E79">
        <w:rPr>
          <w:rFonts w:cs="Arial"/>
          <w:b/>
          <w:sz w:val="16"/>
          <w:szCs w:val="16"/>
        </w:rPr>
        <w:tab/>
        <w:t xml:space="preserve"> </w:t>
      </w:r>
    </w:p>
    <w:p w:rsidR="00772E9D" w:rsidRPr="00962E79" w:rsidRDefault="00772E9D" w:rsidP="00772E9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772E9D" w:rsidRPr="00962E79" w:rsidRDefault="00772E9D" w:rsidP="00772E9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  <w:u w:val="single"/>
        </w:rPr>
      </w:pPr>
      <w:r w:rsidRPr="00962E79">
        <w:rPr>
          <w:rFonts w:cs="Arial"/>
          <w:b/>
          <w:sz w:val="16"/>
          <w:szCs w:val="16"/>
        </w:rPr>
        <w:t xml:space="preserve">Beneficio Ambiental (%) =  </w:t>
      </w:r>
      <w:r w:rsidRPr="00962E79">
        <w:rPr>
          <w:rFonts w:cs="Arial"/>
          <w:b/>
          <w:sz w:val="16"/>
          <w:szCs w:val="16"/>
          <w:u w:val="single"/>
        </w:rPr>
        <w:t xml:space="preserve">(Columna 3 – Columna 2) *100 </w:t>
      </w:r>
    </w:p>
    <w:p w:rsidR="00772E9D" w:rsidRPr="00962E79" w:rsidRDefault="00772E9D" w:rsidP="00772E9D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 (Colu</w:t>
      </w:r>
      <w:r w:rsidR="00453763">
        <w:rPr>
          <w:rFonts w:cs="Arial"/>
          <w:b/>
          <w:sz w:val="16"/>
          <w:szCs w:val="16"/>
        </w:rPr>
        <w:t>mna 2</w:t>
      </w:r>
      <w:r w:rsidRPr="00962E79">
        <w:rPr>
          <w:rFonts w:cs="Arial"/>
          <w:b/>
          <w:sz w:val="16"/>
          <w:szCs w:val="16"/>
        </w:rPr>
        <w:t>)</w:t>
      </w:r>
    </w:p>
    <w:p w:rsidR="00312369" w:rsidRDefault="00312369">
      <w:bookmarkStart w:id="0" w:name="_GoBack"/>
      <w:bookmarkEnd w:id="0"/>
    </w:p>
    <w:sectPr w:rsidR="0031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9D"/>
    <w:rsid w:val="000641EE"/>
    <w:rsid w:val="00070D06"/>
    <w:rsid w:val="00286ED2"/>
    <w:rsid w:val="002E44E1"/>
    <w:rsid w:val="00312369"/>
    <w:rsid w:val="00453763"/>
    <w:rsid w:val="00772E9D"/>
    <w:rsid w:val="00C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4207C-03CB-4799-A40A-A2C8583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Emilia Rodriguez Pardo (ANLA)</dc:creator>
  <cp:keywords/>
  <dc:description/>
  <cp:lastModifiedBy>David Ricardo Venegas Cifuentes</cp:lastModifiedBy>
  <cp:revision>2</cp:revision>
  <dcterms:created xsi:type="dcterms:W3CDTF">2018-04-20T21:16:00Z</dcterms:created>
  <dcterms:modified xsi:type="dcterms:W3CDTF">2018-04-20T21:16:00Z</dcterms:modified>
</cp:coreProperties>
</file>